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6A" w:rsidRPr="00FE1ED7" w:rsidRDefault="00FE1ED7" w:rsidP="00FE1ED7">
      <w:r>
        <w:t>Случаи оставления электронных обращений без рассмотрения по существу:</w:t>
      </w:r>
      <w:r>
        <w:br/>
      </w:r>
      <w:r>
        <w:br/>
        <w:t>При несоблюдении требований, указанных в частях первой и второй пункта 2 статьи 25 Закона «Об обращениях граждан и юридических лиц» - далее закон (в редакции от 15.07.2015 № 306-з), электронное обращение может быть оставлено без рассмотрения по существу в порядке, установленном пунктом 4 статьи 15 Закона:</w:t>
      </w:r>
      <w:proofErr w:type="gramStart"/>
      <w:r>
        <w:br/>
        <w:t>-</w:t>
      </w:r>
      <w:proofErr w:type="gramEnd"/>
      <w:r>
        <w:t>заявитель в течение пяти рабочих дней письменно уведомляется об оставлении электронного обращения без рассмотрения по существу с указанием причин принятия такого решения и ему возвращаются оригиналы документов, приложенных к обращению;</w:t>
      </w:r>
      <w:proofErr w:type="gramStart"/>
      <w:r>
        <w:br/>
        <w:t>-</w:t>
      </w:r>
      <w:proofErr w:type="gramEnd"/>
      <w:r>
        <w:t>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sectPr w:rsidR="00CC566A" w:rsidRPr="00FE1ED7" w:rsidSect="00FE3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C83"/>
    <w:rsid w:val="001608FB"/>
    <w:rsid w:val="001E1E66"/>
    <w:rsid w:val="00CC566A"/>
    <w:rsid w:val="00DB40CE"/>
    <w:rsid w:val="00E63443"/>
    <w:rsid w:val="00FE1ED7"/>
    <w:rsid w:val="00FE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443"/>
    <w:rPr>
      <w:color w:val="0000FF"/>
      <w:u w:val="single"/>
    </w:rPr>
  </w:style>
  <w:style w:type="character" w:customStyle="1" w:styleId="im">
    <w:name w:val="im"/>
    <w:basedOn w:val="a0"/>
    <w:rsid w:val="001E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2021-04-07T09:36:00Z</dcterms:created>
  <dcterms:modified xsi:type="dcterms:W3CDTF">2021-04-07T09:36:00Z</dcterms:modified>
</cp:coreProperties>
</file>